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4E5E5" w14:textId="77777777" w:rsidR="00733160" w:rsidRDefault="00733160" w:rsidP="00733160">
      <w:pPr>
        <w:spacing w:after="0"/>
        <w:rPr>
          <w:lang w:val="en-US"/>
        </w:rPr>
      </w:pPr>
      <w:r>
        <w:rPr>
          <w:noProof/>
          <w:u w:val="single"/>
          <w:lang w:val="en-US"/>
        </w:rPr>
        <w:drawing>
          <wp:anchor distT="0" distB="0" distL="114300" distR="114300" simplePos="0" relativeHeight="251659264" behindDoc="0" locked="0" layoutInCell="1" allowOverlap="1" wp14:anchorId="093FBD1A" wp14:editId="6E3C6768">
            <wp:simplePos x="0" y="0"/>
            <wp:positionH relativeFrom="margin">
              <wp:posOffset>3208020</wp:posOffset>
            </wp:positionH>
            <wp:positionV relativeFrom="margin">
              <wp:posOffset>-236220</wp:posOffset>
            </wp:positionV>
            <wp:extent cx="2514600" cy="3255010"/>
            <wp:effectExtent l="0" t="0" r="0" b="2540"/>
            <wp:wrapSquare wrapText="bothSides"/>
            <wp:docPr id="1926913312" name="Picture 4" descr="A group of children sitting on benches reading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913312" name="Picture 4" descr="A group of children sitting on benches reading book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3255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u w:val="single"/>
          <w:lang w:val="en-US"/>
        </w:rPr>
        <w:drawing>
          <wp:inline distT="0" distB="0" distL="0" distR="0" wp14:anchorId="3DE56F2E" wp14:editId="2E66CA46">
            <wp:extent cx="1005840" cy="1005840"/>
            <wp:effectExtent l="0" t="0" r="0" b="0"/>
            <wp:docPr id="1923287743" name="Picture 3" descr="A blue circle with white text and a light bulb and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287743" name="Picture 3" descr="A blue circle with white text and a light bulb and a book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u w:val="single"/>
          <w:lang w:val="en-US"/>
        </w:rPr>
        <w:drawing>
          <wp:inline distT="0" distB="0" distL="0" distR="0" wp14:anchorId="2AEFB309" wp14:editId="6A753B09">
            <wp:extent cx="1051560" cy="1051560"/>
            <wp:effectExtent l="0" t="0" r="0" b="0"/>
            <wp:docPr id="2032501161" name="Picture 2" descr="A white flower with a gold circle around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501161" name="Picture 2" descr="A white flower with a gold circle around i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466BF" w14:textId="77777777" w:rsidR="00733160" w:rsidRDefault="00733160" w:rsidP="00733160">
      <w:pPr>
        <w:spacing w:after="0"/>
        <w:rPr>
          <w:lang w:val="en-US"/>
        </w:rPr>
      </w:pPr>
    </w:p>
    <w:p w14:paraId="08D67E3D" w14:textId="77777777" w:rsidR="00733160" w:rsidRDefault="00733160" w:rsidP="00733160">
      <w:pPr>
        <w:spacing w:after="0"/>
        <w:rPr>
          <w:lang w:val="en-US"/>
        </w:rPr>
      </w:pPr>
    </w:p>
    <w:p w14:paraId="27B59D43" w14:textId="77777777" w:rsidR="00733160" w:rsidRPr="004A102D" w:rsidRDefault="00733160" w:rsidP="00733160">
      <w:pPr>
        <w:spacing w:after="0"/>
        <w:jc w:val="center"/>
        <w:rPr>
          <w:u w:val="single"/>
          <w:lang w:val="en-US"/>
        </w:rPr>
      </w:pPr>
      <w:r w:rsidRPr="004A102D">
        <w:rPr>
          <w:u w:val="single"/>
          <w:lang w:val="en-US"/>
        </w:rPr>
        <w:t>Order Form:</w:t>
      </w:r>
    </w:p>
    <w:p w14:paraId="7D5EE888" w14:textId="77777777" w:rsidR="00733160" w:rsidRDefault="00733160" w:rsidP="00733160">
      <w:pPr>
        <w:spacing w:after="0"/>
        <w:jc w:val="center"/>
        <w:rPr>
          <w:u w:val="single"/>
          <w:lang w:val="en-US"/>
        </w:rPr>
      </w:pPr>
    </w:p>
    <w:p w14:paraId="3D0B9767" w14:textId="77777777" w:rsidR="00733160" w:rsidRPr="004A102D" w:rsidRDefault="00733160" w:rsidP="00733160">
      <w:pPr>
        <w:spacing w:after="0"/>
        <w:jc w:val="center"/>
        <w:rPr>
          <w:u w:val="single"/>
          <w:lang w:val="en-US"/>
        </w:rPr>
      </w:pPr>
      <w:r w:rsidRPr="004A102D">
        <w:rPr>
          <w:u w:val="single"/>
          <w:lang w:val="en-US"/>
        </w:rPr>
        <w:t>Inspiring Minds Digital Magazine</w:t>
      </w:r>
    </w:p>
    <w:p w14:paraId="00BC16C6" w14:textId="77777777" w:rsidR="00733160" w:rsidRPr="004A102D" w:rsidRDefault="00733160" w:rsidP="00733160">
      <w:pPr>
        <w:spacing w:after="0"/>
        <w:rPr>
          <w:lang w:val="en-US"/>
        </w:rPr>
      </w:pPr>
      <w:r w:rsidRPr="004A102D">
        <w:rPr>
          <w:lang w:val="en-US"/>
        </w:rPr>
        <w:t xml:space="preserve">                           </w:t>
      </w:r>
    </w:p>
    <w:p w14:paraId="4AC260ED" w14:textId="77777777" w:rsidR="00733160" w:rsidRDefault="00733160" w:rsidP="00733160">
      <w:pPr>
        <w:spacing w:after="0"/>
        <w:rPr>
          <w:u w:val="single"/>
          <w:lang w:val="en-US"/>
        </w:rPr>
      </w:pPr>
    </w:p>
    <w:p w14:paraId="1E0D4A61" w14:textId="77777777" w:rsidR="00733160" w:rsidRDefault="00733160" w:rsidP="00733160">
      <w:pPr>
        <w:spacing w:after="0"/>
        <w:rPr>
          <w:u w:val="single"/>
          <w:lang w:val="en-US"/>
        </w:rPr>
      </w:pPr>
    </w:p>
    <w:p w14:paraId="7EEB27DA" w14:textId="77777777" w:rsidR="00733160" w:rsidRDefault="00733160" w:rsidP="00733160">
      <w:pPr>
        <w:spacing w:after="0"/>
      </w:pPr>
      <w:r>
        <w:t>TAX INVOICE</w:t>
      </w:r>
    </w:p>
    <w:tbl>
      <w:tblPr>
        <w:tblStyle w:val="TableGrid"/>
        <w:tblpPr w:leftFromText="180" w:rightFromText="180" w:vertAnchor="text" w:horzAnchor="margin" w:tblpY="777"/>
        <w:tblW w:w="0" w:type="auto"/>
        <w:tblLook w:val="04A0" w:firstRow="1" w:lastRow="0" w:firstColumn="1" w:lastColumn="0" w:noHBand="0" w:noVBand="1"/>
      </w:tblPr>
      <w:tblGrid>
        <w:gridCol w:w="3606"/>
        <w:gridCol w:w="2343"/>
        <w:gridCol w:w="1559"/>
        <w:gridCol w:w="1508"/>
      </w:tblGrid>
      <w:tr w:rsidR="00733160" w14:paraId="5FB3AB15" w14:textId="77777777" w:rsidTr="00961B70">
        <w:trPr>
          <w:trHeight w:val="596"/>
        </w:trPr>
        <w:tc>
          <w:tcPr>
            <w:tcW w:w="3606" w:type="dxa"/>
          </w:tcPr>
          <w:p w14:paraId="1E64D460" w14:textId="77777777" w:rsidR="00733160" w:rsidRDefault="00733160" w:rsidP="00961B70">
            <w:pPr>
              <w:jc w:val="center"/>
            </w:pPr>
            <w:r>
              <w:t>DESCRIPTION</w:t>
            </w:r>
          </w:p>
        </w:tc>
        <w:tc>
          <w:tcPr>
            <w:tcW w:w="2343" w:type="dxa"/>
          </w:tcPr>
          <w:p w14:paraId="1D343C39" w14:textId="77777777" w:rsidR="00733160" w:rsidRDefault="00733160" w:rsidP="00961B70">
            <w:pPr>
              <w:jc w:val="center"/>
            </w:pPr>
            <w:r>
              <w:t>QUANTITY</w:t>
            </w:r>
          </w:p>
        </w:tc>
        <w:tc>
          <w:tcPr>
            <w:tcW w:w="1559" w:type="dxa"/>
          </w:tcPr>
          <w:p w14:paraId="77F705E9" w14:textId="77777777" w:rsidR="00733160" w:rsidRDefault="00733160" w:rsidP="00961B70">
            <w:pPr>
              <w:jc w:val="center"/>
            </w:pPr>
            <w:r>
              <w:t>UNIT PRICE</w:t>
            </w:r>
          </w:p>
        </w:tc>
        <w:tc>
          <w:tcPr>
            <w:tcW w:w="1508" w:type="dxa"/>
          </w:tcPr>
          <w:p w14:paraId="5AAAA61E" w14:textId="77777777" w:rsidR="00733160" w:rsidRDefault="00733160" w:rsidP="00961B70">
            <w:pPr>
              <w:jc w:val="center"/>
            </w:pPr>
            <w:r>
              <w:t>AMOUNT</w:t>
            </w:r>
          </w:p>
        </w:tc>
      </w:tr>
      <w:tr w:rsidR="00733160" w14:paraId="1ABC69AA" w14:textId="77777777" w:rsidTr="00961B70">
        <w:trPr>
          <w:trHeight w:val="1365"/>
        </w:trPr>
        <w:tc>
          <w:tcPr>
            <w:tcW w:w="3606" w:type="dxa"/>
          </w:tcPr>
          <w:p w14:paraId="0AB72AD6" w14:textId="77777777" w:rsidR="00733160" w:rsidRDefault="00733160" w:rsidP="00961B70">
            <w:pPr>
              <w:jc w:val="center"/>
            </w:pPr>
            <w:r>
              <w:t>Inspiring Minds Digital Magazine</w:t>
            </w:r>
          </w:p>
        </w:tc>
        <w:tc>
          <w:tcPr>
            <w:tcW w:w="2343" w:type="dxa"/>
          </w:tcPr>
          <w:p w14:paraId="2FF2FDEE" w14:textId="77777777" w:rsidR="00733160" w:rsidRDefault="00733160" w:rsidP="00961B70">
            <w:pPr>
              <w:jc w:val="center"/>
            </w:pPr>
            <w:r>
              <w:t>1 (4 Issues – May, August, November, February)</w:t>
            </w:r>
          </w:p>
        </w:tc>
        <w:tc>
          <w:tcPr>
            <w:tcW w:w="1559" w:type="dxa"/>
          </w:tcPr>
          <w:p w14:paraId="1804510E" w14:textId="77777777" w:rsidR="00733160" w:rsidRDefault="00733160" w:rsidP="00961B70">
            <w:pPr>
              <w:jc w:val="center"/>
            </w:pPr>
            <w:r>
              <w:t>$65.00 AUD</w:t>
            </w:r>
          </w:p>
          <w:p w14:paraId="78A64566" w14:textId="77777777" w:rsidR="00733160" w:rsidRDefault="00733160" w:rsidP="00961B70">
            <w:pPr>
              <w:jc w:val="center"/>
            </w:pPr>
            <w:r>
              <w:t>Inc GST</w:t>
            </w:r>
          </w:p>
        </w:tc>
        <w:tc>
          <w:tcPr>
            <w:tcW w:w="1508" w:type="dxa"/>
          </w:tcPr>
          <w:p w14:paraId="1DC1468E" w14:textId="77777777" w:rsidR="00733160" w:rsidRDefault="00733160" w:rsidP="00961B70">
            <w:pPr>
              <w:jc w:val="center"/>
            </w:pPr>
            <w:r>
              <w:t>$65.00 AUD</w:t>
            </w:r>
          </w:p>
        </w:tc>
      </w:tr>
      <w:tr w:rsidR="00733160" w14:paraId="21723FB7" w14:textId="77777777" w:rsidTr="00961B70">
        <w:trPr>
          <w:trHeight w:val="570"/>
        </w:trPr>
        <w:tc>
          <w:tcPr>
            <w:tcW w:w="7508" w:type="dxa"/>
            <w:gridSpan w:val="3"/>
          </w:tcPr>
          <w:p w14:paraId="492E5B73" w14:textId="77777777" w:rsidR="00733160" w:rsidRDefault="00733160" w:rsidP="00961B70">
            <w:pPr>
              <w:jc w:val="center"/>
            </w:pPr>
            <w:r>
              <w:t xml:space="preserve">                                                                                                                    Total Due</w:t>
            </w:r>
          </w:p>
          <w:p w14:paraId="12772991" w14:textId="77777777" w:rsidR="00733160" w:rsidRDefault="00733160" w:rsidP="00961B70">
            <w:pPr>
              <w:jc w:val="center"/>
            </w:pPr>
          </w:p>
        </w:tc>
        <w:tc>
          <w:tcPr>
            <w:tcW w:w="1508" w:type="dxa"/>
          </w:tcPr>
          <w:p w14:paraId="00824A8A" w14:textId="77777777" w:rsidR="00733160" w:rsidRDefault="00733160" w:rsidP="00961B70">
            <w:pPr>
              <w:jc w:val="center"/>
            </w:pPr>
            <w:r>
              <w:t>65.00 AUD</w:t>
            </w:r>
          </w:p>
        </w:tc>
      </w:tr>
    </w:tbl>
    <w:p w14:paraId="37031012" w14:textId="77777777" w:rsidR="00733160" w:rsidRPr="00122CCC" w:rsidRDefault="00733160" w:rsidP="00733160"/>
    <w:p w14:paraId="0279E363" w14:textId="77777777" w:rsidR="00961B70" w:rsidRDefault="00961B70" w:rsidP="00733160">
      <w:pPr>
        <w:tabs>
          <w:tab w:val="left" w:pos="1344"/>
        </w:tabs>
      </w:pPr>
    </w:p>
    <w:p w14:paraId="566B38F7" w14:textId="77777777" w:rsidR="00961B70" w:rsidRDefault="00961B70" w:rsidP="00733160">
      <w:pPr>
        <w:tabs>
          <w:tab w:val="left" w:pos="1344"/>
        </w:tabs>
      </w:pPr>
    </w:p>
    <w:p w14:paraId="0B8C578C" w14:textId="191504F0" w:rsidR="00733160" w:rsidRDefault="00733160" w:rsidP="00733160">
      <w:pPr>
        <w:tabs>
          <w:tab w:val="left" w:pos="1344"/>
        </w:tabs>
      </w:pPr>
      <w:r>
        <w:t>Please Pay:</w:t>
      </w:r>
    </w:p>
    <w:p w14:paraId="22075F4B" w14:textId="77777777" w:rsidR="00733160" w:rsidRDefault="00733160" w:rsidP="00733160">
      <w:pPr>
        <w:tabs>
          <w:tab w:val="left" w:pos="1344"/>
        </w:tabs>
        <w:spacing w:after="0"/>
      </w:pPr>
      <w:r>
        <w:t xml:space="preserve">Jennifer Sharp </w:t>
      </w:r>
    </w:p>
    <w:p w14:paraId="0FDF7406" w14:textId="77777777" w:rsidR="00733160" w:rsidRDefault="00733160" w:rsidP="00733160">
      <w:pPr>
        <w:tabs>
          <w:tab w:val="left" w:pos="1344"/>
        </w:tabs>
        <w:spacing w:after="0"/>
      </w:pPr>
      <w:r>
        <w:t>Daisy Lane Publishing/Inspiring Minds</w:t>
      </w:r>
    </w:p>
    <w:p w14:paraId="0A72D15D" w14:textId="77777777" w:rsidR="00733160" w:rsidRPr="00122CCC" w:rsidRDefault="00733160" w:rsidP="00733160">
      <w:pPr>
        <w:tabs>
          <w:tab w:val="left" w:pos="1344"/>
        </w:tabs>
        <w:spacing w:after="0"/>
      </w:pPr>
      <w:r>
        <w:t xml:space="preserve">ABN </w:t>
      </w:r>
      <w:r w:rsidRPr="00122CCC">
        <w:t>13204461476</w:t>
      </w:r>
    </w:p>
    <w:p w14:paraId="71D6A5B0" w14:textId="77777777" w:rsidR="00733160" w:rsidRDefault="00733160" w:rsidP="00733160"/>
    <w:p w14:paraId="529F4706" w14:textId="77777777" w:rsidR="00733160" w:rsidRDefault="00733160" w:rsidP="00733160">
      <w:pPr>
        <w:spacing w:after="0"/>
      </w:pPr>
      <w:r>
        <w:t>Direct Debit:</w:t>
      </w:r>
    </w:p>
    <w:p w14:paraId="43749536" w14:textId="77777777" w:rsidR="00733160" w:rsidRDefault="00733160" w:rsidP="00733160">
      <w:pPr>
        <w:spacing w:after="0"/>
      </w:pPr>
      <w:r>
        <w:t xml:space="preserve">ANZ  </w:t>
      </w:r>
      <w:bookmarkStart w:id="0" w:name="_Hlk188974988"/>
    </w:p>
    <w:bookmarkEnd w:id="0"/>
    <w:p w14:paraId="6A8CFEE6" w14:textId="77777777" w:rsidR="00733160" w:rsidRDefault="00733160" w:rsidP="00733160">
      <w:pPr>
        <w:spacing w:after="0"/>
      </w:pPr>
      <w:r>
        <w:t xml:space="preserve">BSB: </w:t>
      </w:r>
      <w:bookmarkStart w:id="1" w:name="_Hlk188974975"/>
      <w:r>
        <w:t>014316</w:t>
      </w:r>
    </w:p>
    <w:bookmarkEnd w:id="1"/>
    <w:p w14:paraId="3E1BA5EE" w14:textId="77777777" w:rsidR="00733160" w:rsidRDefault="00733160" w:rsidP="00733160">
      <w:pPr>
        <w:spacing w:after="0"/>
      </w:pPr>
      <w:r>
        <w:t>ACCOUNT NO: 459865796</w:t>
      </w:r>
    </w:p>
    <w:p w14:paraId="1F11DFE9" w14:textId="77777777" w:rsidR="00733160" w:rsidRPr="00122CCC" w:rsidRDefault="00733160" w:rsidP="00733160"/>
    <w:p w14:paraId="0BC7C0E5" w14:textId="77777777" w:rsidR="00733160" w:rsidRPr="00122CCC" w:rsidRDefault="00733160" w:rsidP="00733160"/>
    <w:p w14:paraId="6B6DA1ED" w14:textId="77777777" w:rsidR="00010BFA" w:rsidRDefault="00010BFA"/>
    <w:sectPr w:rsidR="00010B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160"/>
    <w:rsid w:val="00010BFA"/>
    <w:rsid w:val="002F558D"/>
    <w:rsid w:val="005C51C9"/>
    <w:rsid w:val="00733160"/>
    <w:rsid w:val="0094114F"/>
    <w:rsid w:val="00961B70"/>
    <w:rsid w:val="009F59BF"/>
    <w:rsid w:val="00AF5B0B"/>
    <w:rsid w:val="00BB0A47"/>
    <w:rsid w:val="00C2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023AB"/>
  <w15:chartTrackingRefBased/>
  <w15:docId w15:val="{A3D3791E-BE72-41CE-B7F1-AAE63D06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160"/>
  </w:style>
  <w:style w:type="paragraph" w:styleId="Heading1">
    <w:name w:val="heading 1"/>
    <w:basedOn w:val="Normal"/>
    <w:next w:val="Normal"/>
    <w:link w:val="Heading1Char"/>
    <w:uiPriority w:val="9"/>
    <w:qFormat/>
    <w:rsid w:val="007331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31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1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31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31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31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31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31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31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31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31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1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31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31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31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31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31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31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31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3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31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31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31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31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31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31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31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31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316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33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 Sharp</dc:creator>
  <cp:keywords/>
  <dc:description/>
  <cp:lastModifiedBy>Glen Sharp</cp:lastModifiedBy>
  <cp:revision>6</cp:revision>
  <dcterms:created xsi:type="dcterms:W3CDTF">2025-02-09T02:03:00Z</dcterms:created>
  <dcterms:modified xsi:type="dcterms:W3CDTF">2025-02-09T06:45:00Z</dcterms:modified>
</cp:coreProperties>
</file>